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685F7" w14:textId="77777777" w:rsidR="003409C2" w:rsidRPr="00E439EC" w:rsidRDefault="001F1420" w:rsidP="00807FC9">
      <w:pPr>
        <w:autoSpaceDE w:val="0"/>
        <w:autoSpaceDN w:val="0"/>
        <w:adjustRightInd w:val="0"/>
        <w:spacing w:after="0" w:line="240" w:lineRule="auto"/>
        <w:jc w:val="center"/>
        <w:rPr>
          <w:rFonts w:asciiTheme="minorHAnsi" w:hAnsiTheme="minorHAnsi"/>
          <w:b/>
          <w:bCs/>
          <w:color w:val="000000"/>
          <w:sz w:val="20"/>
        </w:rPr>
      </w:pPr>
      <w:r w:rsidRPr="00E439EC">
        <w:rPr>
          <w:rFonts w:asciiTheme="minorHAnsi" w:hAnsiTheme="minorHAnsi"/>
          <w:b/>
          <w:bCs/>
          <w:color w:val="000000"/>
          <w:sz w:val="20"/>
        </w:rPr>
        <w:t>DISCLAIMER – IMPORTANT</w:t>
      </w:r>
    </w:p>
    <w:p w14:paraId="066E462D" w14:textId="77777777" w:rsidR="00295AF6" w:rsidRPr="00E439EC" w:rsidRDefault="00295AF6" w:rsidP="00637988">
      <w:pPr>
        <w:autoSpaceDE w:val="0"/>
        <w:autoSpaceDN w:val="0"/>
        <w:adjustRightInd w:val="0"/>
        <w:spacing w:after="0" w:line="240" w:lineRule="auto"/>
        <w:rPr>
          <w:rFonts w:asciiTheme="minorHAnsi" w:hAnsiTheme="minorHAnsi"/>
          <w:color w:val="000000"/>
          <w:sz w:val="20"/>
        </w:rPr>
      </w:pPr>
    </w:p>
    <w:p w14:paraId="4F86DFF9" w14:textId="1FDBBBB6" w:rsidR="003409C2" w:rsidRPr="00E439EC" w:rsidRDefault="00295AF6" w:rsidP="009A4B14">
      <w:pPr>
        <w:keepNext/>
        <w:shd w:val="clear" w:color="auto" w:fill="FFFFFF"/>
        <w:tabs>
          <w:tab w:val="left" w:pos="3330"/>
        </w:tabs>
        <w:jc w:val="both"/>
        <w:rPr>
          <w:rFonts w:asciiTheme="minorHAnsi" w:hAnsiTheme="minorHAnsi"/>
          <w:sz w:val="20"/>
        </w:rPr>
      </w:pPr>
      <w:r w:rsidRPr="00CD6C1F">
        <w:rPr>
          <w:rFonts w:asciiTheme="minorHAnsi" w:hAnsiTheme="minorHAnsi" w:cstheme="minorHAnsi"/>
          <w:sz w:val="20"/>
          <w:szCs w:val="20"/>
        </w:rPr>
        <w:t xml:space="preserve">NOTE: </w:t>
      </w:r>
      <w:r w:rsidR="00ED6614" w:rsidRPr="009A4B14">
        <w:rPr>
          <w:rFonts w:asciiTheme="minorHAnsi" w:hAnsiTheme="minorHAnsi" w:cstheme="minorHAnsi"/>
          <w:sz w:val="20"/>
          <w:szCs w:val="20"/>
        </w:rPr>
        <w:t xml:space="preserve">THE </w:t>
      </w:r>
      <w:r w:rsidR="0058579F" w:rsidRPr="009A4B14">
        <w:rPr>
          <w:rFonts w:asciiTheme="minorHAnsi" w:hAnsiTheme="minorHAnsi" w:cstheme="minorHAnsi"/>
          <w:sz w:val="20"/>
          <w:szCs w:val="20"/>
        </w:rPr>
        <w:t xml:space="preserve">ELECTRONIC VERSION OF THE </w:t>
      </w:r>
      <w:r w:rsidR="006528A7" w:rsidRPr="009A4B14">
        <w:rPr>
          <w:rFonts w:asciiTheme="minorHAnsi" w:hAnsiTheme="minorHAnsi" w:cstheme="minorHAnsi"/>
          <w:sz w:val="20"/>
          <w:szCs w:val="20"/>
        </w:rPr>
        <w:t>PROSPECTUS</w:t>
      </w:r>
      <w:r w:rsidR="005B7972">
        <w:rPr>
          <w:rFonts w:asciiTheme="minorHAnsi" w:hAnsiTheme="minorHAnsi" w:cstheme="minorHAnsi"/>
          <w:sz w:val="20"/>
          <w:szCs w:val="20"/>
        </w:rPr>
        <w:t xml:space="preserve"> </w:t>
      </w:r>
      <w:r w:rsidR="00C62DFB" w:rsidRPr="009A4B14">
        <w:rPr>
          <w:rFonts w:asciiTheme="minorHAnsi" w:hAnsiTheme="minorHAnsi" w:cstheme="minorHAnsi"/>
          <w:sz w:val="20"/>
          <w:szCs w:val="20"/>
        </w:rPr>
        <w:t>(“</w:t>
      </w:r>
      <w:r w:rsidR="000D5FFC" w:rsidRPr="009A4B14">
        <w:rPr>
          <w:rFonts w:asciiTheme="minorHAnsi" w:hAnsiTheme="minorHAnsi" w:cstheme="minorHAnsi"/>
          <w:b/>
          <w:sz w:val="20"/>
          <w:szCs w:val="20"/>
        </w:rPr>
        <w:t>P</w:t>
      </w:r>
      <w:r w:rsidR="000258C9">
        <w:rPr>
          <w:rFonts w:asciiTheme="minorHAnsi" w:hAnsiTheme="minorHAnsi" w:cstheme="minorHAnsi"/>
          <w:b/>
          <w:sz w:val="20"/>
          <w:szCs w:val="20"/>
        </w:rPr>
        <w:t>ROSPECTUS</w:t>
      </w:r>
      <w:r w:rsidR="002E5A17"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YOU ARE SEEKING TO ACCESS IS BEING MADE AVAILABLE ON THIS WEBSITE BY </w:t>
      </w:r>
      <w:r w:rsidR="00536D44" w:rsidRPr="009A4B14">
        <w:rPr>
          <w:rFonts w:asciiTheme="minorHAnsi" w:hAnsiTheme="minorHAnsi" w:cstheme="minorHAnsi"/>
          <w:sz w:val="20"/>
          <w:szCs w:val="20"/>
        </w:rPr>
        <w:t>US</w:t>
      </w:r>
      <w:r w:rsidR="007B4268" w:rsidRPr="009A4B14">
        <w:rPr>
          <w:rFonts w:asciiTheme="minorHAnsi" w:hAnsiTheme="minorHAnsi" w:cstheme="minorHAnsi"/>
          <w:sz w:val="20"/>
          <w:szCs w:val="20"/>
        </w:rPr>
        <w:t>,</w:t>
      </w:r>
      <w:r w:rsidR="00536D44" w:rsidRPr="009A4B14">
        <w:rPr>
          <w:rFonts w:asciiTheme="minorHAnsi" w:hAnsiTheme="minorHAnsi" w:cstheme="minorHAnsi"/>
          <w:sz w:val="20"/>
          <w:szCs w:val="20"/>
        </w:rPr>
        <w:t xml:space="preserve"> </w:t>
      </w:r>
      <w:r w:rsidR="003F7C4B">
        <w:rPr>
          <w:rFonts w:asciiTheme="minorHAnsi" w:hAnsiTheme="minorHAnsi" w:cstheme="minorHAnsi"/>
          <w:sz w:val="20"/>
          <w:szCs w:val="20"/>
        </w:rPr>
        <w:t>EDELWEISS HOUSING FINANCE LIMITED</w:t>
      </w:r>
      <w:r w:rsidR="0001638E">
        <w:rPr>
          <w:rFonts w:asciiTheme="minorHAnsi" w:hAnsiTheme="minorHAnsi" w:cstheme="minorHAnsi"/>
          <w:sz w:val="20"/>
          <w:szCs w:val="20"/>
        </w:rPr>
        <w:t xml:space="preserve"> (“</w:t>
      </w:r>
      <w:r w:rsidR="0001638E" w:rsidRPr="0001638E">
        <w:rPr>
          <w:rFonts w:asciiTheme="minorHAnsi" w:hAnsiTheme="minorHAnsi" w:cstheme="minorHAnsi"/>
          <w:b/>
          <w:sz w:val="20"/>
          <w:szCs w:val="20"/>
        </w:rPr>
        <w:t>COMPANY</w:t>
      </w:r>
      <w:r w:rsidR="0001638E">
        <w:rPr>
          <w:rFonts w:asciiTheme="minorHAnsi" w:hAnsiTheme="minorHAnsi" w:cstheme="minorHAnsi"/>
          <w:sz w:val="20"/>
          <w:szCs w:val="20"/>
        </w:rPr>
        <w:t>”)</w:t>
      </w:r>
      <w:r w:rsidR="007B4268" w:rsidRPr="009A4B14">
        <w:rPr>
          <w:rFonts w:asciiTheme="minorHAnsi" w:hAnsiTheme="minorHAnsi" w:cstheme="minorHAnsi"/>
          <w:sz w:val="20"/>
          <w:szCs w:val="20"/>
        </w:rPr>
        <w:t>,</w:t>
      </w:r>
      <w:r w:rsidR="00637988"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AND FOR INFORMATION PURPOSES ONLY. </w:t>
      </w:r>
      <w:r w:rsidR="00F90371" w:rsidRPr="009A4B14">
        <w:rPr>
          <w:rFonts w:asciiTheme="minorHAnsi" w:hAnsiTheme="minorHAnsi" w:cstheme="minorHAnsi"/>
          <w:sz w:val="20"/>
          <w:szCs w:val="20"/>
        </w:rPr>
        <w:t>THE P</w:t>
      </w:r>
      <w:r w:rsidR="00F90371">
        <w:rPr>
          <w:rFonts w:asciiTheme="minorHAnsi" w:hAnsiTheme="minorHAnsi" w:cstheme="minorHAnsi"/>
          <w:sz w:val="20"/>
          <w:szCs w:val="20"/>
        </w:rPr>
        <w:t>ROSPECTUS</w:t>
      </w:r>
      <w:r w:rsidR="00F90371" w:rsidRPr="009A4B14">
        <w:rPr>
          <w:rFonts w:asciiTheme="minorHAnsi" w:hAnsiTheme="minorHAnsi" w:cstheme="minorHAnsi"/>
          <w:sz w:val="20"/>
          <w:szCs w:val="20"/>
        </w:rPr>
        <w:t xml:space="preserve"> HAS BEEN MADE AVAILABLE ON THIS WEB</w:t>
      </w:r>
      <w:r w:rsidR="00F90371">
        <w:rPr>
          <w:rFonts w:asciiTheme="minorHAnsi" w:hAnsiTheme="minorHAnsi" w:cstheme="minorHAnsi"/>
          <w:sz w:val="20"/>
          <w:szCs w:val="20"/>
        </w:rPr>
        <w:t xml:space="preserve"> </w:t>
      </w:r>
      <w:r w:rsidR="00F90371" w:rsidRPr="009A4B14">
        <w:rPr>
          <w:rFonts w:asciiTheme="minorHAnsi" w:hAnsiTheme="minorHAnsi" w:cstheme="minorHAnsi"/>
          <w:sz w:val="20"/>
          <w:szCs w:val="20"/>
        </w:rPr>
        <w:t xml:space="preserve">SITE IN ELECTRONIC FORM SOLELY TO COMPLY WITH </w:t>
      </w:r>
      <w:r w:rsidR="00F90371">
        <w:rPr>
          <w:rFonts w:asciiTheme="minorHAnsi" w:hAnsiTheme="minorHAnsi" w:cstheme="minorHAnsi"/>
          <w:sz w:val="20"/>
          <w:szCs w:val="20"/>
        </w:rPr>
        <w:t>REGULATION 29 (1)</w:t>
      </w:r>
      <w:r w:rsidR="00F90371" w:rsidRPr="009A4B14">
        <w:rPr>
          <w:rFonts w:asciiTheme="minorHAnsi" w:hAnsiTheme="minorHAnsi" w:cstheme="minorHAnsi"/>
          <w:sz w:val="20"/>
          <w:szCs w:val="20"/>
        </w:rPr>
        <w:t xml:space="preserve"> OF </w:t>
      </w:r>
      <w:r w:rsidR="00F90371" w:rsidRPr="00F90371">
        <w:rPr>
          <w:rFonts w:asciiTheme="minorHAnsi" w:hAnsiTheme="minorHAnsi" w:cstheme="minorHAnsi"/>
          <w:sz w:val="20"/>
          <w:szCs w:val="20"/>
        </w:rPr>
        <w:t>SECURITIES AND EXCHANGE BOARD OF INDIA (ISSUE AND LISTING OF NON-CONVERTIBLE SECURITIES) REGULATIONS, 2021 AND CIRCULARS ISSUED THEREUNDER, AS AMENDED FROM TIME TO TIME (THE “</w:t>
      </w:r>
      <w:r w:rsidR="00F90371" w:rsidRPr="00465504">
        <w:rPr>
          <w:rFonts w:asciiTheme="minorHAnsi" w:hAnsiTheme="minorHAnsi" w:cstheme="minorHAnsi"/>
          <w:b/>
          <w:bCs/>
          <w:sz w:val="20"/>
          <w:szCs w:val="20"/>
        </w:rPr>
        <w:t>SEBI NCS REGULATIONS</w:t>
      </w:r>
      <w:r w:rsidR="00F90371" w:rsidRPr="00F90371">
        <w:rPr>
          <w:rFonts w:asciiTheme="minorHAnsi" w:hAnsiTheme="minorHAnsi" w:cstheme="minorHAnsi"/>
          <w:sz w:val="20"/>
          <w:szCs w:val="20"/>
        </w:rPr>
        <w:t>”)</w:t>
      </w:r>
      <w:r w:rsidR="00F90371" w:rsidRPr="009A4B14">
        <w:rPr>
          <w:rFonts w:asciiTheme="minorHAnsi" w:hAnsiTheme="minorHAnsi" w:cstheme="minorHAnsi"/>
          <w:sz w:val="20"/>
          <w:szCs w:val="20"/>
        </w:rPr>
        <w:t xml:space="preserve">. </w:t>
      </w:r>
      <w:r w:rsidRPr="009A4B14">
        <w:rPr>
          <w:rFonts w:asciiTheme="minorHAnsi" w:hAnsiTheme="minorHAnsi" w:cstheme="minorHAnsi"/>
          <w:sz w:val="20"/>
          <w:szCs w:val="20"/>
        </w:rPr>
        <w:t>YOU ARE ADVISED TO READ THIS DISCLAIMER CAREFULLY BEFORE READING, ACCESSING OR MAKING ANY OTHER USE OF THE</w:t>
      </w:r>
      <w:r w:rsidR="00C62DFB">
        <w:rPr>
          <w:rFonts w:asciiTheme="minorHAnsi" w:hAnsiTheme="minorHAnsi" w:cstheme="minorHAnsi"/>
          <w:sz w:val="20"/>
          <w:szCs w:val="20"/>
        </w:rPr>
        <w:t xml:space="preserve"> </w:t>
      </w:r>
      <w:r w:rsidR="008B381F" w:rsidRPr="009A4B14">
        <w:rPr>
          <w:rFonts w:asciiTheme="minorHAnsi" w:hAnsiTheme="minorHAnsi" w:cstheme="minorHAnsi"/>
          <w:sz w:val="20"/>
          <w:szCs w:val="20"/>
        </w:rPr>
        <w:t>P</w:t>
      </w:r>
      <w:r w:rsidR="000258C9">
        <w:rPr>
          <w:rFonts w:asciiTheme="minorHAnsi" w:hAnsiTheme="minorHAnsi" w:cstheme="minorHAnsi"/>
          <w:sz w:val="20"/>
          <w:szCs w:val="20"/>
        </w:rPr>
        <w:t>ROSPECTUS</w:t>
      </w:r>
      <w:r w:rsidR="00CF68D9">
        <w:rPr>
          <w:rFonts w:asciiTheme="minorHAnsi" w:hAnsiTheme="minorHAnsi" w:cstheme="minorHAnsi"/>
          <w:sz w:val="20"/>
          <w:szCs w:val="20"/>
        </w:rPr>
        <w:t>.</w:t>
      </w:r>
      <w:r w:rsidRPr="009A4B14">
        <w:rPr>
          <w:rFonts w:asciiTheme="minorHAnsi" w:hAnsiTheme="minorHAnsi" w:cstheme="minorHAnsi"/>
          <w:sz w:val="20"/>
          <w:szCs w:val="20"/>
        </w:rPr>
        <w:t xml:space="preserve"> BY ACCESSING THE </w:t>
      </w:r>
      <w:r w:rsidR="008B381F" w:rsidRPr="009A4B14">
        <w:rPr>
          <w:rFonts w:asciiTheme="minorHAnsi" w:hAnsiTheme="minorHAnsi" w:cstheme="minorHAnsi"/>
          <w:sz w:val="20"/>
          <w:szCs w:val="20"/>
        </w:rPr>
        <w:t>P</w:t>
      </w:r>
      <w:r w:rsidR="000258C9">
        <w:rPr>
          <w:rFonts w:asciiTheme="minorHAnsi" w:hAnsiTheme="minorHAnsi" w:cstheme="minorHAnsi"/>
          <w:sz w:val="20"/>
          <w:szCs w:val="20"/>
        </w:rPr>
        <w:t>ROSPECTUS</w:t>
      </w:r>
      <w:r w:rsidRPr="009A4B14">
        <w:rPr>
          <w:rFonts w:asciiTheme="minorHAnsi" w:hAnsiTheme="minorHAnsi" w:cstheme="minorHAnsi"/>
          <w:sz w:val="20"/>
          <w:szCs w:val="20"/>
        </w:rPr>
        <w:t>, YOU AGREE TO FOLLOW THE FOLLOWING TERMS AND CONDITIONS, INCLUDING ANY MODIFICATIONS TO THEM FROM TIME TO TIME.</w:t>
      </w:r>
      <w:r w:rsidRPr="00E439EC">
        <w:rPr>
          <w:rFonts w:asciiTheme="minorHAnsi" w:hAnsiTheme="minorHAnsi"/>
          <w:sz w:val="20"/>
        </w:rPr>
        <w:t xml:space="preserve"> </w:t>
      </w:r>
    </w:p>
    <w:p w14:paraId="044B3312" w14:textId="77777777"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b/>
          <w:color w:val="000000"/>
          <w:sz w:val="20"/>
        </w:rPr>
        <w:t>Please read this notice carefully</w:t>
      </w:r>
      <w:r w:rsidRPr="00E439EC">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53F2E452" w14:textId="77777777" w:rsidR="00ED6614" w:rsidRPr="00E439EC" w:rsidRDefault="00ED6614" w:rsidP="00637988">
      <w:pPr>
        <w:autoSpaceDE w:val="0"/>
        <w:autoSpaceDN w:val="0"/>
        <w:adjustRightInd w:val="0"/>
        <w:spacing w:after="0" w:line="240" w:lineRule="auto"/>
        <w:jc w:val="both"/>
        <w:rPr>
          <w:rFonts w:asciiTheme="minorHAnsi" w:hAnsiTheme="minorHAnsi"/>
          <w:b/>
          <w:sz w:val="20"/>
          <w:highlight w:val="yellow"/>
        </w:rPr>
      </w:pPr>
    </w:p>
    <w:p w14:paraId="282E1321" w14:textId="770EF18D" w:rsidR="00851294" w:rsidRPr="00E439EC" w:rsidRDefault="00295AF6" w:rsidP="00637988">
      <w:pPr>
        <w:autoSpaceDE w:val="0"/>
        <w:autoSpaceDN w:val="0"/>
        <w:adjustRightInd w:val="0"/>
        <w:spacing w:after="0" w:line="240" w:lineRule="auto"/>
        <w:jc w:val="both"/>
        <w:rPr>
          <w:rFonts w:asciiTheme="minorHAnsi" w:hAnsiTheme="minorHAnsi"/>
          <w:sz w:val="20"/>
        </w:rPr>
      </w:pPr>
      <w:r w:rsidRPr="00E439EC">
        <w:rPr>
          <w:rFonts w:asciiTheme="minorHAnsi" w:hAnsiTheme="minorHAnsi"/>
          <w:sz w:val="20"/>
        </w:rPr>
        <w:t xml:space="preserve">Neither </w:t>
      </w:r>
      <w:r w:rsidR="00536D44" w:rsidRPr="00E439EC">
        <w:rPr>
          <w:rFonts w:asciiTheme="minorHAnsi" w:hAnsiTheme="minorHAnsi"/>
          <w:sz w:val="20"/>
        </w:rPr>
        <w:t>we,</w:t>
      </w:r>
      <w:r w:rsidR="00637988" w:rsidRPr="00E439EC">
        <w:rPr>
          <w:rFonts w:asciiTheme="minorHAnsi" w:hAnsiTheme="minorHAnsi"/>
          <w:sz w:val="20"/>
        </w:rPr>
        <w:t xml:space="preserve"> </w:t>
      </w:r>
      <w:r w:rsidR="00536D44" w:rsidRPr="00E439EC">
        <w:rPr>
          <w:rFonts w:asciiTheme="minorHAnsi" w:hAnsiTheme="minorHAnsi"/>
          <w:sz w:val="20"/>
        </w:rPr>
        <w:t>nor our</w:t>
      </w:r>
      <w:r w:rsidRPr="00E439EC">
        <w:rPr>
          <w:rFonts w:asciiTheme="minorHAnsi" w:hAnsiTheme="minorHAnsi"/>
          <w:sz w:val="20"/>
        </w:rPr>
        <w:t xml:space="preserve"> affiliates represent that the contents of the</w:t>
      </w:r>
      <w:r w:rsidR="00C62DFB">
        <w:rPr>
          <w:rFonts w:asciiTheme="minorHAnsi" w:hAnsiTheme="minorHAnsi"/>
          <w:sz w:val="20"/>
        </w:rPr>
        <w:t xml:space="preserve">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sz w:val="20"/>
        </w:rPr>
        <w:t xml:space="preserve"> herein are accurate or complete. The information contained herein not been updated since its original publication date and may not reflect the latest updates. </w:t>
      </w:r>
    </w:p>
    <w:p w14:paraId="0AA09DB3"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ECEA528" w14:textId="4845AA70"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bookmarkStart w:id="0" w:name="_Hlk485403780"/>
      <w:r w:rsidRPr="00E439EC">
        <w:rPr>
          <w:rFonts w:asciiTheme="minorHAnsi" w:hAnsiTheme="minorHAnsi"/>
          <w:color w:val="000000"/>
          <w:sz w:val="20"/>
        </w:rPr>
        <w:t>You may not and are not authorized to (1) deliver the</w:t>
      </w:r>
      <w:r w:rsidR="00C62DFB">
        <w:rPr>
          <w:rFonts w:asciiTheme="minorHAnsi" w:hAnsiTheme="minorHAnsi"/>
          <w:color w:val="000000"/>
          <w:sz w:val="20"/>
        </w:rPr>
        <w:t xml:space="preserve">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to any other person or (2) reproduce such </w:t>
      </w:r>
      <w:r w:rsidR="0001638E">
        <w:rPr>
          <w:rFonts w:asciiTheme="minorHAnsi" w:hAnsiTheme="minorHAnsi"/>
          <w:color w:val="000000"/>
          <w:sz w:val="20"/>
        </w:rPr>
        <w:t>Prospectus</w:t>
      </w:r>
      <w:r w:rsidRPr="00E439EC">
        <w:rPr>
          <w:rFonts w:asciiTheme="minorHAnsi" w:hAnsiTheme="minorHAnsi"/>
          <w:color w:val="000000"/>
          <w:sz w:val="20"/>
        </w:rPr>
        <w:t xml:space="preserve"> in any manner whatsoever. Any distribution or reproduction of</w:t>
      </w:r>
      <w:r w:rsidR="008B381F">
        <w:rPr>
          <w:rFonts w:asciiTheme="minorHAnsi" w:hAnsiTheme="minorHAnsi"/>
          <w:color w:val="000000"/>
          <w:sz w:val="20"/>
        </w:rPr>
        <w:t xml:space="preserve"> the</w:t>
      </w:r>
      <w:r w:rsidRPr="00E439EC">
        <w:rPr>
          <w:rFonts w:asciiTheme="minorHAnsi" w:hAnsiTheme="minorHAnsi"/>
          <w:color w:val="000000"/>
          <w:sz w:val="20"/>
        </w:rPr>
        <w:t xml:space="preserve">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in whole or in part is unauthorized. Failure to comply with this directive may result in a violation of the SEBI </w:t>
      </w:r>
      <w:r w:rsidR="00F90371">
        <w:rPr>
          <w:rFonts w:asciiTheme="minorHAnsi" w:hAnsiTheme="minorHAnsi"/>
          <w:color w:val="000000"/>
          <w:sz w:val="20"/>
        </w:rPr>
        <w:t>NCS</w:t>
      </w:r>
      <w:r w:rsidR="00F90371" w:rsidRPr="00E439EC">
        <w:rPr>
          <w:rFonts w:asciiTheme="minorHAnsi" w:hAnsiTheme="minorHAnsi"/>
          <w:color w:val="000000"/>
          <w:sz w:val="20"/>
        </w:rPr>
        <w:t xml:space="preserve"> </w:t>
      </w:r>
      <w:r w:rsidRPr="00E439EC">
        <w:rPr>
          <w:rFonts w:asciiTheme="minorHAnsi" w:hAnsiTheme="minorHAnsi"/>
          <w:color w:val="000000"/>
          <w:sz w:val="20"/>
        </w:rPr>
        <w:t>Regulations or other applicable laws of India and other jurisdictions.</w:t>
      </w:r>
      <w:bookmarkEnd w:id="0"/>
    </w:p>
    <w:p w14:paraId="68A2D428"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9B2008F" w14:textId="4661D4D1"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sz w:val="20"/>
        </w:rPr>
        <w:t xml:space="preserve">The information in this section is directed at, and is intended for distribution to, and use by, residents of </w:t>
      </w:r>
      <w:r w:rsidR="00E615A2" w:rsidRPr="00E439EC">
        <w:rPr>
          <w:rFonts w:asciiTheme="minorHAnsi" w:hAnsiTheme="minorHAnsi"/>
          <w:sz w:val="20"/>
        </w:rPr>
        <w:t xml:space="preserve">India </w:t>
      </w:r>
      <w:r w:rsidRPr="00E439EC">
        <w:rPr>
          <w:rFonts w:asciiTheme="minorHAnsi" w:hAnsiTheme="minorHAnsi"/>
          <w:sz w:val="20"/>
        </w:rPr>
        <w:t xml:space="preserve">only. Residents of countries other than </w:t>
      </w:r>
      <w:r w:rsidR="00E615A2" w:rsidRPr="00E439EC">
        <w:rPr>
          <w:rFonts w:asciiTheme="minorHAnsi" w:hAnsiTheme="minorHAnsi"/>
          <w:sz w:val="20"/>
        </w:rPr>
        <w:t xml:space="preserve">India </w:t>
      </w:r>
      <w:r w:rsidRPr="00E439EC">
        <w:rPr>
          <w:rFonts w:asciiTheme="minorHAnsi" w:hAnsiTheme="minorHAnsi"/>
          <w:sz w:val="20"/>
        </w:rPr>
        <w:t xml:space="preserve">are not authorized to view or use the information in this section.  </w:t>
      </w:r>
      <w:r w:rsidRPr="00E439EC">
        <w:rPr>
          <w:rFonts w:asciiTheme="minorHAnsi" w:hAnsiTheme="minorHAnsi"/>
          <w:color w:val="000000"/>
          <w:sz w:val="20"/>
        </w:rPr>
        <w:t>Viewing this information may not be lawful in certain jurisdictions. In other jurisdictions</w:t>
      </w:r>
      <w:r w:rsidR="00C62DFB">
        <w:rPr>
          <w:rFonts w:asciiTheme="minorHAnsi" w:hAnsiTheme="minorHAnsi"/>
          <w:color w:val="000000"/>
          <w:sz w:val="20"/>
        </w:rPr>
        <w:t>,</w:t>
      </w:r>
      <w:r w:rsidRPr="00E439EC">
        <w:rPr>
          <w:rFonts w:asciiTheme="minorHAnsi" w:hAnsiTheme="minorHAnsi"/>
          <w:color w:val="000000"/>
          <w:sz w:val="2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Default="003409C2" w:rsidP="00637988">
      <w:pPr>
        <w:autoSpaceDE w:val="0"/>
        <w:autoSpaceDN w:val="0"/>
        <w:adjustRightInd w:val="0"/>
        <w:spacing w:after="0" w:line="240" w:lineRule="auto"/>
        <w:rPr>
          <w:rFonts w:asciiTheme="minorHAnsi" w:hAnsiTheme="minorHAnsi"/>
          <w:color w:val="000000"/>
          <w:sz w:val="20"/>
        </w:rPr>
      </w:pPr>
    </w:p>
    <w:p w14:paraId="56E77FA7" w14:textId="77777777" w:rsidR="00D3424B" w:rsidRDefault="00D3424B" w:rsidP="00D3424B">
      <w:pPr>
        <w:autoSpaceDE w:val="0"/>
        <w:autoSpaceDN w:val="0"/>
        <w:adjustRightInd w:val="0"/>
        <w:spacing w:after="0" w:line="240" w:lineRule="auto"/>
        <w:jc w:val="both"/>
        <w:rPr>
          <w:rFonts w:asciiTheme="minorHAnsi" w:hAnsiTheme="minorHAnsi" w:cstheme="minorHAnsi"/>
          <w:color w:val="000000"/>
          <w:sz w:val="20"/>
          <w:szCs w:val="20"/>
        </w:rPr>
      </w:pPr>
      <w:bookmarkStart w:id="1" w:name="_Hlk485403806"/>
      <w:r>
        <w:rPr>
          <w:rFonts w:asciiTheme="minorHAnsi" w:hAnsiTheme="minorHAnsi" w:cstheme="minorHAnsi"/>
          <w:color w:val="000000"/>
          <w:sz w:val="20"/>
          <w:szCs w:val="20"/>
        </w:rPr>
        <w:t>These materials are not directed at or accessible by following persons:</w:t>
      </w:r>
    </w:p>
    <w:p w14:paraId="0A191365" w14:textId="77777777" w:rsidR="00D3424B" w:rsidRDefault="00D3424B" w:rsidP="00D3424B">
      <w:pPr>
        <w:autoSpaceDE w:val="0"/>
        <w:autoSpaceDN w:val="0"/>
        <w:adjustRightInd w:val="0"/>
        <w:spacing w:after="0" w:line="240" w:lineRule="auto"/>
        <w:jc w:val="both"/>
        <w:rPr>
          <w:rFonts w:asciiTheme="minorHAnsi" w:hAnsiTheme="minorHAnsi" w:cstheme="minorHAnsi"/>
          <w:sz w:val="20"/>
          <w:szCs w:val="20"/>
        </w:rPr>
      </w:pPr>
    </w:p>
    <w:p w14:paraId="7F09C87A"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355CF8C4"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AC0483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9EB3EE"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C697E69" w14:textId="2A66C32F" w:rsidR="00D3424B" w:rsidRDefault="00D21274"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D3424B">
        <w:rPr>
          <w:rFonts w:asciiTheme="minorHAnsi" w:hAnsiTheme="minorHAnsi" w:cstheme="minorHAnsi"/>
          <w:sz w:val="20"/>
          <w:szCs w:val="20"/>
        </w:rPr>
        <w:t xml:space="preserve"> Indians; and</w:t>
      </w:r>
    </w:p>
    <w:p w14:paraId="562370E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1"/>
    </w:p>
    <w:p w14:paraId="28AEA023" w14:textId="77777777" w:rsidR="00D3424B" w:rsidRPr="00E439EC" w:rsidRDefault="00D3424B" w:rsidP="00637988">
      <w:pPr>
        <w:autoSpaceDE w:val="0"/>
        <w:autoSpaceDN w:val="0"/>
        <w:adjustRightInd w:val="0"/>
        <w:spacing w:after="0" w:line="240" w:lineRule="auto"/>
        <w:rPr>
          <w:rFonts w:asciiTheme="minorHAnsi" w:hAnsiTheme="minorHAnsi"/>
          <w:color w:val="000000"/>
          <w:sz w:val="20"/>
        </w:rPr>
      </w:pPr>
    </w:p>
    <w:p w14:paraId="4E42393A" w14:textId="661EE2CE"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bookmarkStart w:id="2" w:name="_Hlk485403821"/>
      <w:r w:rsidRPr="00E439EC">
        <w:rPr>
          <w:rFonts w:asciiTheme="minorHAnsi" w:hAnsiTheme="minorHAnsi"/>
          <w:color w:val="000000"/>
          <w:sz w:val="20"/>
        </w:rPr>
        <w:t xml:space="preserve">The </w:t>
      </w:r>
      <w:r w:rsidR="0001638E">
        <w:rPr>
          <w:rFonts w:asciiTheme="minorHAnsi" w:hAnsiTheme="minorHAnsi"/>
          <w:color w:val="000000"/>
          <w:sz w:val="20"/>
        </w:rPr>
        <w:t>debentures</w:t>
      </w:r>
      <w:r w:rsidRPr="00E439EC">
        <w:rPr>
          <w:rFonts w:asciiTheme="minorHAnsi" w:hAnsiTheme="minorHAnsi"/>
          <w:color w:val="000000"/>
          <w:sz w:val="20"/>
        </w:rPr>
        <w:t xml:space="preserve"> have not been and will not be registered under the U.S. Securities Act of 1933, as amended (the “</w:t>
      </w:r>
      <w:r w:rsidRPr="00D667CB">
        <w:rPr>
          <w:rFonts w:asciiTheme="minorHAnsi" w:hAnsiTheme="minorHAnsi"/>
          <w:b/>
          <w:color w:val="000000"/>
          <w:sz w:val="20"/>
        </w:rPr>
        <w:t>U.S. Securities Act</w:t>
      </w:r>
      <w:r w:rsidRPr="00E439EC">
        <w:rPr>
          <w:rFonts w:asciiTheme="minorHAnsi" w:hAnsiTheme="minorHAnsi"/>
          <w:color w:val="000000"/>
          <w:sz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2"/>
    </w:p>
    <w:p w14:paraId="5D9A5018" w14:textId="77777777" w:rsidR="00ED6614" w:rsidRPr="00E439EC" w:rsidRDefault="00ED6614" w:rsidP="00637988">
      <w:pPr>
        <w:autoSpaceDE w:val="0"/>
        <w:autoSpaceDN w:val="0"/>
        <w:adjustRightInd w:val="0"/>
        <w:spacing w:after="0" w:line="240" w:lineRule="auto"/>
        <w:rPr>
          <w:rFonts w:asciiTheme="minorHAnsi" w:hAnsiTheme="minorHAnsi"/>
          <w:color w:val="000000"/>
          <w:sz w:val="20"/>
        </w:rPr>
      </w:pPr>
    </w:p>
    <w:p w14:paraId="03FF8363" w14:textId="77777777" w:rsidR="003409C2" w:rsidRDefault="00295AF6" w:rsidP="006C3013">
      <w:pPr>
        <w:autoSpaceDE w:val="0"/>
        <w:autoSpaceDN w:val="0"/>
        <w:adjustRightInd w:val="0"/>
        <w:spacing w:after="0" w:line="240" w:lineRule="auto"/>
        <w:jc w:val="both"/>
        <w:rPr>
          <w:rFonts w:asciiTheme="minorHAnsi" w:hAnsiTheme="minorHAnsi"/>
          <w:b/>
          <w:color w:val="000000"/>
          <w:sz w:val="20"/>
        </w:rPr>
      </w:pPr>
      <w:r w:rsidRPr="00E439EC">
        <w:rPr>
          <w:rFonts w:asciiTheme="minorHAnsi" w:hAnsiTheme="minorHAnsi"/>
          <w:b/>
          <w:color w:val="000000"/>
          <w:sz w:val="20"/>
        </w:rPr>
        <w:t>If you are not permitted to view materials on this website or are in any doubt as to whether you are permitted to view these materials, please exit this webpage.</w:t>
      </w:r>
    </w:p>
    <w:p w14:paraId="7C601832" w14:textId="77777777" w:rsidR="00E01207" w:rsidRDefault="00E01207" w:rsidP="006C3013">
      <w:pPr>
        <w:autoSpaceDE w:val="0"/>
        <w:autoSpaceDN w:val="0"/>
        <w:adjustRightInd w:val="0"/>
        <w:spacing w:after="0" w:line="240" w:lineRule="auto"/>
        <w:jc w:val="both"/>
        <w:rPr>
          <w:rFonts w:asciiTheme="minorHAnsi" w:hAnsiTheme="minorHAnsi"/>
          <w:b/>
          <w:color w:val="000000"/>
          <w:sz w:val="20"/>
        </w:rPr>
      </w:pPr>
    </w:p>
    <w:p w14:paraId="0D8D2EF4" w14:textId="13F6F5C0"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t xml:space="preserve">The Company has </w:t>
      </w:r>
      <w:r w:rsidRPr="00AB5D48">
        <w:rPr>
          <w:rFonts w:asciiTheme="minorHAnsi" w:hAnsiTheme="minorHAnsi" w:cstheme="minorHAnsi"/>
          <w:sz w:val="20"/>
          <w:szCs w:val="20"/>
        </w:rPr>
        <w:t xml:space="preserve">taken all necessary steps to ensure that the contents of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 xml:space="preserve">as appearing on this web site are identical to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filed with the 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FF3FEB">
        <w:rPr>
          <w:rFonts w:asciiTheme="minorHAnsi" w:hAnsiTheme="minorHAnsi" w:cstheme="minorHAnsi"/>
          <w:b/>
          <w:sz w:val="20"/>
          <w:szCs w:val="20"/>
        </w:rPr>
        <w:t>BSE</w:t>
      </w:r>
      <w:r w:rsidRPr="00AB5D48">
        <w:rPr>
          <w:rFonts w:asciiTheme="minorHAnsi" w:hAnsiTheme="minorHAnsi" w:cstheme="minorHAnsi"/>
          <w:sz w:val="20"/>
          <w:szCs w:val="20"/>
        </w:rPr>
        <w:t>”)</w:t>
      </w:r>
      <w:r w:rsidR="0001638E">
        <w:rPr>
          <w:rFonts w:asciiTheme="minorHAnsi" w:hAnsiTheme="minorHAnsi" w:cstheme="minorHAnsi"/>
          <w:sz w:val="20"/>
          <w:szCs w:val="20"/>
        </w:rPr>
        <w:t xml:space="preserve"> </w:t>
      </w:r>
      <w:r w:rsidRPr="00AB5D48">
        <w:rPr>
          <w:rFonts w:asciiTheme="minorHAnsi" w:hAnsiTheme="minorHAnsi" w:cstheme="minorHAnsi"/>
          <w:sz w:val="20"/>
          <w:szCs w:val="20"/>
        </w:rPr>
        <w:t xml:space="preserve">and </w:t>
      </w:r>
      <w:r w:rsidR="008C2CFB">
        <w:rPr>
          <w:rFonts w:asciiTheme="minorHAnsi" w:hAnsiTheme="minorHAnsi" w:cstheme="minorHAnsi"/>
          <w:sz w:val="20"/>
          <w:szCs w:val="20"/>
        </w:rPr>
        <w:t xml:space="preserve">Registrar of Companies, </w:t>
      </w:r>
      <w:r w:rsidR="004F7E01">
        <w:rPr>
          <w:rFonts w:asciiTheme="minorHAnsi" w:hAnsiTheme="minorHAnsi" w:cstheme="minorHAnsi"/>
          <w:sz w:val="20"/>
          <w:szCs w:val="20"/>
        </w:rPr>
        <w:t>Mumbai</w:t>
      </w:r>
      <w:r w:rsidR="008C2CFB">
        <w:rPr>
          <w:rFonts w:asciiTheme="minorHAnsi" w:hAnsiTheme="minorHAnsi" w:cstheme="minorHAnsi"/>
          <w:sz w:val="20"/>
          <w:szCs w:val="20"/>
        </w:rPr>
        <w:t xml:space="preserve">, </w:t>
      </w:r>
      <w:r w:rsidR="004F7E01">
        <w:rPr>
          <w:rFonts w:asciiTheme="minorHAnsi" w:hAnsiTheme="minorHAnsi" w:cstheme="minorHAnsi"/>
          <w:sz w:val="20"/>
          <w:szCs w:val="20"/>
        </w:rPr>
        <w:t>Maharashtra</w:t>
      </w:r>
      <w:r w:rsidR="00084F4C">
        <w:rPr>
          <w:rFonts w:asciiTheme="minorHAnsi" w:hAnsiTheme="minorHAnsi" w:cstheme="minorHAnsi"/>
          <w:sz w:val="20"/>
          <w:szCs w:val="20"/>
        </w:rPr>
        <w:t xml:space="preserve"> </w:t>
      </w:r>
      <w:r w:rsidR="008C2CFB">
        <w:rPr>
          <w:rFonts w:asciiTheme="minorHAnsi" w:hAnsiTheme="minorHAnsi" w:cstheme="minorHAnsi"/>
          <w:sz w:val="20"/>
          <w:szCs w:val="20"/>
        </w:rPr>
        <w:t>(“</w:t>
      </w:r>
      <w:r w:rsidR="008C2CFB" w:rsidRPr="008C2CFB">
        <w:rPr>
          <w:rFonts w:asciiTheme="minorHAnsi" w:hAnsiTheme="minorHAnsi" w:cstheme="minorHAnsi"/>
          <w:b/>
          <w:sz w:val="20"/>
          <w:szCs w:val="20"/>
        </w:rPr>
        <w:t>RoC</w:t>
      </w:r>
      <w:r w:rsidR="008C2CFB">
        <w:rPr>
          <w:rFonts w:asciiTheme="minorHAnsi" w:hAnsiTheme="minorHAnsi" w:cstheme="minorHAnsi"/>
          <w:sz w:val="20"/>
          <w:szCs w:val="20"/>
        </w:rPr>
        <w:t xml:space="preserve">”) and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F90371">
        <w:rPr>
          <w:rFonts w:asciiTheme="minorHAnsi" w:hAnsiTheme="minorHAnsi" w:cstheme="minorHAnsi"/>
          <w:sz w:val="20"/>
          <w:szCs w:val="20"/>
        </w:rPr>
        <w:t>NCS</w:t>
      </w:r>
      <w:r w:rsidR="00F90371"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7C4EF29F"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7BBEAF80" w14:textId="2CF8E80D" w:rsidR="00851294" w:rsidRPr="00E439EC" w:rsidRDefault="00295AF6" w:rsidP="00637988">
      <w:pPr>
        <w:pStyle w:val="NormalWeb"/>
        <w:spacing w:before="0" w:beforeAutospacing="0" w:after="0" w:afterAutospacing="0"/>
        <w:jc w:val="both"/>
        <w:rPr>
          <w:rFonts w:asciiTheme="minorHAnsi" w:hAnsiTheme="minorHAnsi"/>
          <w:color w:val="000000"/>
          <w:sz w:val="20"/>
          <w:szCs w:val="22"/>
        </w:rPr>
      </w:pPr>
      <w:r w:rsidRPr="00E439EC">
        <w:rPr>
          <w:rFonts w:asciiTheme="minorHAnsi" w:hAnsiTheme="minorHAnsi"/>
          <w:sz w:val="20"/>
          <w:szCs w:val="22"/>
        </w:rPr>
        <w:t xml:space="preserve">You are reminded that documents transmitted in electronic form may be altered or changed during the process of transmission and consequently </w:t>
      </w:r>
      <w:r w:rsidR="00ED6614" w:rsidRPr="00E439EC">
        <w:rPr>
          <w:rFonts w:asciiTheme="minorHAnsi" w:hAnsiTheme="minorHAnsi"/>
          <w:sz w:val="20"/>
          <w:szCs w:val="22"/>
        </w:rPr>
        <w:t>none of</w:t>
      </w:r>
      <w:r w:rsidRPr="00E439EC">
        <w:rPr>
          <w:rFonts w:asciiTheme="minorHAnsi" w:hAnsiTheme="minorHAnsi"/>
          <w:sz w:val="20"/>
          <w:szCs w:val="22"/>
        </w:rPr>
        <w:t xml:space="preserve"> </w:t>
      </w:r>
      <w:r w:rsidR="00536D44" w:rsidRPr="00E439EC">
        <w:rPr>
          <w:rFonts w:asciiTheme="minorHAnsi" w:hAnsiTheme="minorHAnsi"/>
          <w:sz w:val="20"/>
          <w:szCs w:val="22"/>
        </w:rPr>
        <w:t>the Company</w:t>
      </w:r>
      <w:r w:rsidR="00ED6614" w:rsidRPr="00E439EC">
        <w:rPr>
          <w:rFonts w:asciiTheme="minorHAnsi" w:hAnsiTheme="minorHAnsi"/>
          <w:sz w:val="20"/>
          <w:szCs w:val="22"/>
        </w:rPr>
        <w:t xml:space="preserve"> or</w:t>
      </w:r>
      <w:r w:rsidRPr="00E439EC">
        <w:rPr>
          <w:rFonts w:asciiTheme="minorHAnsi" w:hAnsiTheme="minorHAnsi"/>
          <w:sz w:val="20"/>
          <w:szCs w:val="22"/>
        </w:rPr>
        <w:t xml:space="preserve"> any of its</w:t>
      </w:r>
      <w:r w:rsidR="00ED6614" w:rsidRPr="00E439EC">
        <w:rPr>
          <w:rFonts w:asciiTheme="minorHAnsi" w:hAnsiTheme="minorHAnsi"/>
          <w:sz w:val="20"/>
          <w:szCs w:val="22"/>
        </w:rPr>
        <w:t xml:space="preserve"> or our</w:t>
      </w:r>
      <w:r w:rsidRPr="00E439EC">
        <w:rPr>
          <w:rFonts w:asciiTheme="minorHAnsi" w:hAnsiTheme="minorHAnsi"/>
          <w:sz w:val="20"/>
          <w:szCs w:val="22"/>
        </w:rPr>
        <w:t xml:space="preserve"> affiliates accept any liability or responsibility whatsoever in respect of alterations or changes which have taken place during the course of transmission of electronic data. </w:t>
      </w:r>
      <w:r w:rsidR="001A59D0" w:rsidRPr="001A59D0">
        <w:rPr>
          <w:rFonts w:asciiTheme="minorHAnsi" w:hAnsiTheme="minorHAnsi"/>
          <w:sz w:val="20"/>
          <w:szCs w:val="22"/>
        </w:rPr>
        <w:t>Edelweiss Financial Services Limited</w:t>
      </w:r>
      <w:r w:rsidR="00F90371">
        <w:rPr>
          <w:rFonts w:asciiTheme="minorHAnsi" w:hAnsiTheme="minorHAnsi"/>
          <w:sz w:val="20"/>
          <w:szCs w:val="22"/>
        </w:rPr>
        <w:t xml:space="preserve">* </w:t>
      </w:r>
      <w:r w:rsidR="00D21274">
        <w:rPr>
          <w:rFonts w:asciiTheme="minorHAnsi" w:hAnsiTheme="minorHAnsi"/>
          <w:sz w:val="20"/>
          <w:szCs w:val="22"/>
          <w:lang w:val="en-IN"/>
        </w:rPr>
        <w:t>and</w:t>
      </w:r>
      <w:r w:rsidR="00D21274" w:rsidRPr="001A59D0">
        <w:rPr>
          <w:rFonts w:asciiTheme="minorHAnsi" w:hAnsiTheme="minorHAnsi"/>
          <w:sz w:val="20"/>
          <w:szCs w:val="22"/>
          <w:lang w:val="en-IN"/>
        </w:rPr>
        <w:t xml:space="preserve"> </w:t>
      </w:r>
      <w:r w:rsidR="004F7E01">
        <w:rPr>
          <w:rFonts w:asciiTheme="minorHAnsi" w:hAnsiTheme="minorHAnsi"/>
          <w:sz w:val="20"/>
          <w:szCs w:val="22"/>
          <w:lang w:val="en-IN"/>
        </w:rPr>
        <w:t xml:space="preserve">Equirus Capital Private Limited </w:t>
      </w:r>
      <w:r w:rsidR="001A59D0" w:rsidRPr="001A59D0">
        <w:rPr>
          <w:rFonts w:asciiTheme="minorHAnsi" w:hAnsiTheme="minorHAnsi"/>
          <w:sz w:val="20"/>
          <w:szCs w:val="22"/>
          <w:lang w:val="en-IN"/>
        </w:rPr>
        <w:t>(“</w:t>
      </w:r>
      <w:r w:rsidR="001A59D0" w:rsidRPr="001A59D0">
        <w:rPr>
          <w:rFonts w:asciiTheme="minorHAnsi" w:hAnsiTheme="minorHAnsi"/>
          <w:b/>
          <w:sz w:val="20"/>
          <w:szCs w:val="22"/>
        </w:rPr>
        <w:t>Lead Managers</w:t>
      </w:r>
      <w:r w:rsidR="001A59D0" w:rsidRPr="001A59D0">
        <w:rPr>
          <w:rFonts w:asciiTheme="minorHAnsi" w:hAnsiTheme="minorHAnsi"/>
          <w:sz w:val="20"/>
          <w:szCs w:val="22"/>
          <w:lang w:val="en-IN"/>
        </w:rPr>
        <w:t>”)</w:t>
      </w:r>
      <w:r w:rsidR="00920722">
        <w:rPr>
          <w:rFonts w:asciiTheme="minorHAnsi" w:hAnsiTheme="minorHAnsi"/>
          <w:sz w:val="20"/>
          <w:lang w:val="en-IN"/>
        </w:rPr>
        <w:t xml:space="preserve"> </w:t>
      </w:r>
      <w:r w:rsidRPr="00E439EC">
        <w:rPr>
          <w:rFonts w:asciiTheme="minorHAnsi" w:hAnsiTheme="minorHAnsi"/>
          <w:sz w:val="20"/>
          <w:szCs w:val="22"/>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Pr>
          <w:rFonts w:asciiTheme="minorHAnsi" w:hAnsiTheme="minorHAnsi" w:cstheme="minorHAnsi"/>
          <w:color w:val="000000"/>
          <w:sz w:val="20"/>
          <w:szCs w:val="20"/>
        </w:rPr>
        <w:t>NCS</w:t>
      </w:r>
      <w:r w:rsidR="00F90371"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5D5FB783" w14:textId="74EAB06D" w:rsidR="00637988" w:rsidRDefault="00637988" w:rsidP="00637988">
      <w:pPr>
        <w:pStyle w:val="NormalWeb"/>
        <w:spacing w:before="0" w:beforeAutospacing="0" w:after="0" w:afterAutospacing="0"/>
        <w:jc w:val="both"/>
        <w:rPr>
          <w:rFonts w:asciiTheme="minorHAnsi" w:hAnsiTheme="minorHAnsi"/>
          <w:sz w:val="20"/>
          <w:szCs w:val="22"/>
        </w:rPr>
      </w:pPr>
    </w:p>
    <w:p w14:paraId="3C0FF9BA" w14:textId="77777777"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sidRPr="00E439EC">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3D78726E" w14:textId="017F05EF"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Any person seeking access to this portion of </w:t>
      </w:r>
      <w:r w:rsidR="00536D44" w:rsidRPr="00E439EC">
        <w:rPr>
          <w:rFonts w:asciiTheme="minorHAnsi" w:hAnsiTheme="minorHAnsi"/>
          <w:sz w:val="20"/>
        </w:rPr>
        <w:t>the Company’</w:t>
      </w:r>
      <w:r w:rsidR="00E615A2" w:rsidRPr="00E439EC">
        <w:rPr>
          <w:rFonts w:asciiTheme="minorHAnsi" w:hAnsiTheme="minorHAnsi"/>
          <w:color w:val="000000"/>
          <w:sz w:val="20"/>
        </w:rPr>
        <w:t>s</w:t>
      </w:r>
      <w:r w:rsidRPr="00E439EC">
        <w:rPr>
          <w:rFonts w:asciiTheme="minorHAnsi" w:hAnsiTheme="minorHAnsi"/>
          <w:color w:val="000000"/>
          <w:sz w:val="20"/>
        </w:rPr>
        <w:t xml:space="preserve"> website represents and warrants to </w:t>
      </w:r>
      <w:r w:rsidR="00536D44" w:rsidRPr="00E439EC">
        <w:rPr>
          <w:rFonts w:asciiTheme="minorHAnsi" w:hAnsiTheme="minorHAnsi"/>
          <w:sz w:val="20"/>
        </w:rPr>
        <w:t xml:space="preserve">the Company </w:t>
      </w:r>
      <w:r w:rsidRPr="00E439EC">
        <w:rPr>
          <w:rFonts w:asciiTheme="minorHAnsi" w:hAnsiTheme="minorHAnsi"/>
          <w:color w:val="000000"/>
          <w:sz w:val="20"/>
        </w:rPr>
        <w:t>that they are doing so for information purposes only. Making press announcements and other documents available in electronic format does not constitute an offer to sell or the solicitation of an offer to buy securities in</w:t>
      </w:r>
      <w:r w:rsidR="001A59D0">
        <w:rPr>
          <w:rFonts w:asciiTheme="minorHAnsi" w:hAnsiTheme="minorHAnsi"/>
          <w:color w:val="000000"/>
          <w:sz w:val="20"/>
        </w:rPr>
        <w:t xml:space="preserve"> </w:t>
      </w:r>
      <w:r w:rsidR="002A15AD">
        <w:rPr>
          <w:rFonts w:asciiTheme="minorHAnsi" w:hAnsiTheme="minorHAnsi"/>
          <w:color w:val="000000"/>
          <w:sz w:val="20"/>
        </w:rPr>
        <w:t>Edelweiss Housing Finance Limited</w:t>
      </w:r>
      <w:r w:rsidRPr="00E439EC">
        <w:rPr>
          <w:rFonts w:asciiTheme="minorHAnsi" w:hAnsiTheme="minorHAnsi"/>
          <w:color w:val="000000"/>
          <w:sz w:val="20"/>
        </w:rPr>
        <w:t>. Further, it does not constitute a recommendation by</w:t>
      </w:r>
      <w:r w:rsidR="00536D44" w:rsidRPr="00E439EC">
        <w:rPr>
          <w:rFonts w:asciiTheme="minorHAnsi" w:hAnsiTheme="minorHAnsi"/>
          <w:color w:val="000000"/>
          <w:sz w:val="20"/>
        </w:rPr>
        <w:t xml:space="preserve"> the Com</w:t>
      </w:r>
      <w:r w:rsidR="00C525F2">
        <w:rPr>
          <w:rFonts w:asciiTheme="minorHAnsi" w:hAnsiTheme="minorHAnsi"/>
          <w:color w:val="000000"/>
          <w:sz w:val="20"/>
        </w:rPr>
        <w:t>pany or the Lead Manager</w:t>
      </w:r>
      <w:r w:rsidR="002E5A17">
        <w:rPr>
          <w:rFonts w:asciiTheme="minorHAnsi" w:hAnsiTheme="minorHAnsi"/>
          <w:color w:val="000000"/>
          <w:sz w:val="20"/>
        </w:rPr>
        <w:t>s</w:t>
      </w:r>
      <w:r w:rsidR="00536D44" w:rsidRPr="00E439EC">
        <w:rPr>
          <w:rFonts w:asciiTheme="minorHAnsi" w:hAnsiTheme="minorHAnsi"/>
          <w:color w:val="000000"/>
          <w:sz w:val="20"/>
        </w:rPr>
        <w:t xml:space="preserve"> </w:t>
      </w:r>
      <w:r w:rsidRPr="00E439EC">
        <w:rPr>
          <w:rFonts w:asciiTheme="minorHAnsi" w:hAnsiTheme="minorHAnsi"/>
          <w:color w:val="000000"/>
          <w:sz w:val="20"/>
        </w:rPr>
        <w:t xml:space="preserve">or any other party to sell or buy securities in </w:t>
      </w:r>
      <w:r w:rsidR="002A15AD">
        <w:rPr>
          <w:rFonts w:asciiTheme="minorHAnsi" w:hAnsiTheme="minorHAnsi"/>
          <w:color w:val="000000"/>
          <w:sz w:val="20"/>
        </w:rPr>
        <w:t>Edelweiss Housing Finance Limited</w:t>
      </w:r>
      <w:r w:rsidRPr="00E439EC">
        <w:rPr>
          <w:rFonts w:asciiTheme="minorHAnsi" w:hAnsiTheme="minorHAnsi"/>
          <w:color w:val="000000"/>
          <w:sz w:val="20"/>
        </w:rPr>
        <w:t xml:space="preserve">. </w:t>
      </w:r>
    </w:p>
    <w:p w14:paraId="50CAC4AB"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0DE7C4BE" w14:textId="77777777" w:rsidR="003409C2" w:rsidRPr="00E439EC" w:rsidRDefault="00295AF6" w:rsidP="00637988">
      <w:pPr>
        <w:autoSpaceDE w:val="0"/>
        <w:autoSpaceDN w:val="0"/>
        <w:adjustRightInd w:val="0"/>
        <w:spacing w:after="0" w:line="240" w:lineRule="auto"/>
        <w:rPr>
          <w:rFonts w:asciiTheme="minorHAnsi" w:hAnsiTheme="minorHAnsi"/>
          <w:b/>
          <w:color w:val="000000"/>
          <w:sz w:val="20"/>
        </w:rPr>
      </w:pPr>
      <w:r w:rsidRPr="00E439EC">
        <w:rPr>
          <w:rFonts w:asciiTheme="minorHAnsi" w:hAnsiTheme="minorHAnsi"/>
          <w:b/>
          <w:color w:val="000000"/>
          <w:sz w:val="20"/>
        </w:rPr>
        <w:t>Confirmation of understanding and acceptance of disclaimer</w:t>
      </w:r>
    </w:p>
    <w:p w14:paraId="0F7360BA"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8527FC8"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p>
    <w:p w14:paraId="5A370EB5"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0D3C1D62"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563FF418"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6E841F19"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DA9EEE0" w14:textId="77777777" w:rsidR="00F33490" w:rsidRDefault="00A40F4A"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F33490">
        <w:rPr>
          <w:rFonts w:asciiTheme="minorHAnsi" w:hAnsiTheme="minorHAnsi" w:cstheme="minorHAnsi"/>
          <w:sz w:val="20"/>
          <w:szCs w:val="20"/>
        </w:rPr>
        <w:t xml:space="preserve"> Indians; and</w:t>
      </w:r>
    </w:p>
    <w:p w14:paraId="5B3DFDAF" w14:textId="366CB83A"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03E45B6C" w14:textId="77777777" w:rsidR="00D21274" w:rsidRDefault="00D21274" w:rsidP="00D21274">
      <w:pPr>
        <w:pStyle w:val="ListParagraph"/>
        <w:autoSpaceDE w:val="0"/>
        <w:autoSpaceDN w:val="0"/>
        <w:adjustRightInd w:val="0"/>
        <w:ind w:left="360"/>
        <w:jc w:val="both"/>
        <w:rPr>
          <w:rFonts w:asciiTheme="minorHAnsi" w:hAnsiTheme="minorHAnsi" w:cstheme="minorHAnsi"/>
          <w:sz w:val="20"/>
          <w:szCs w:val="20"/>
        </w:rPr>
      </w:pPr>
    </w:p>
    <w:p w14:paraId="743A1B81" w14:textId="555C2B23" w:rsidR="00235F8D" w:rsidRPr="00465504" w:rsidRDefault="00684239" w:rsidP="004F7E01">
      <w:pPr>
        <w:autoSpaceDE w:val="0"/>
        <w:autoSpaceDN w:val="0"/>
        <w:adjustRightInd w:val="0"/>
        <w:spacing w:after="0" w:line="240" w:lineRule="auto"/>
        <w:jc w:val="both"/>
        <w:rPr>
          <w:rFonts w:asciiTheme="minorHAnsi" w:hAnsiTheme="minorHAnsi"/>
          <w:i/>
          <w:iCs/>
          <w:color w:val="000000"/>
          <w:sz w:val="20"/>
        </w:rPr>
      </w:pPr>
      <w:bookmarkStart w:id="3" w:name="_Hlk28266591"/>
      <w:r w:rsidRPr="00465504">
        <w:rPr>
          <w:rFonts w:asciiTheme="minorHAnsi" w:hAnsiTheme="minorHAnsi"/>
          <w:i/>
          <w:iCs/>
          <w:color w:val="000000"/>
          <w:sz w:val="20"/>
        </w:rPr>
        <w:t xml:space="preserve">* Edelweiss Financial Services Limited is deemed to be our associate as per the Securities and Exchange Board of India (Merchant Bankers) Regulations, 1992, as amended (Merchant Bankers Regulations). Further, in compliance with the provisions of Regulation 21A and explanation to Regulation 21A of the Merchant Bankers Regulations, Edelweiss Financial Services Limited would be involved only in marketing of the Issue and as per Regulation 25 (3) of SEBI NCS </w:t>
      </w:r>
      <w:proofErr w:type="gramStart"/>
      <w:r w:rsidRPr="00465504">
        <w:rPr>
          <w:rFonts w:asciiTheme="minorHAnsi" w:hAnsiTheme="minorHAnsi"/>
          <w:i/>
          <w:iCs/>
          <w:color w:val="000000"/>
          <w:sz w:val="20"/>
        </w:rPr>
        <w:t>Regulations, and</w:t>
      </w:r>
      <w:proofErr w:type="gramEnd"/>
      <w:r w:rsidRPr="00465504">
        <w:rPr>
          <w:rFonts w:asciiTheme="minorHAnsi" w:hAnsiTheme="minorHAnsi"/>
          <w:i/>
          <w:iCs/>
          <w:color w:val="000000"/>
          <w:sz w:val="20"/>
        </w:rPr>
        <w:t xml:space="preserve"> shall not issue a due diligence certificate.</w:t>
      </w:r>
    </w:p>
    <w:bookmarkEnd w:id="3"/>
    <w:p w14:paraId="4681DDC0" w14:textId="3E212D0C" w:rsidR="00D21274" w:rsidRPr="00E439EC" w:rsidRDefault="00D21274" w:rsidP="00637988">
      <w:pPr>
        <w:autoSpaceDE w:val="0"/>
        <w:autoSpaceDN w:val="0"/>
        <w:adjustRightInd w:val="0"/>
        <w:spacing w:after="0" w:line="240" w:lineRule="auto"/>
        <w:jc w:val="both"/>
        <w:rPr>
          <w:rFonts w:asciiTheme="minorHAnsi" w:hAnsiTheme="minorHAnsi"/>
          <w:color w:val="000000"/>
          <w:sz w:val="20"/>
        </w:rPr>
      </w:pPr>
    </w:p>
    <w:p w14:paraId="743E2A82" w14:textId="728CF903"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0FF1A6CE" w14:textId="36493BF2"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498DDC4" w14:textId="3EABB10E" w:rsidR="00235F8D" w:rsidRPr="00E439EC" w:rsidRDefault="00235F8D" w:rsidP="00637988">
      <w:pPr>
        <w:autoSpaceDE w:val="0"/>
        <w:autoSpaceDN w:val="0"/>
        <w:adjustRightInd w:val="0"/>
        <w:spacing w:after="0" w:line="240" w:lineRule="auto"/>
        <w:jc w:val="center"/>
        <w:rPr>
          <w:rFonts w:asciiTheme="minorHAnsi" w:hAnsiTheme="minorHAnsi"/>
          <w:color w:val="000000"/>
          <w:sz w:val="20"/>
        </w:rPr>
      </w:pPr>
    </w:p>
    <w:p w14:paraId="37807322" w14:textId="2F19695E" w:rsidR="00235F8D" w:rsidRPr="00E439EC" w:rsidRDefault="00773B91" w:rsidP="00B5474F">
      <w:pPr>
        <w:autoSpaceDE w:val="0"/>
        <w:autoSpaceDN w:val="0"/>
        <w:adjustRightInd w:val="0"/>
        <w:spacing w:after="0" w:line="240" w:lineRule="auto"/>
        <w:jc w:val="center"/>
        <w:rPr>
          <w:rFonts w:asciiTheme="minorHAnsi" w:hAnsiTheme="minorHAnsi"/>
          <w:color w:val="000000"/>
          <w:sz w:val="20"/>
        </w:rPr>
      </w:pPr>
      <w:r>
        <w:rPr>
          <w:rFonts w:asciiTheme="minorHAnsi" w:hAnsiTheme="minorHAnsi"/>
          <w:color w:val="000000"/>
          <w:sz w:val="20"/>
        </w:rPr>
        <w:object w:dxaOrig="1508" w:dyaOrig="984" w14:anchorId="2C7296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5.5pt;height:49pt" o:ole="">
            <v:imagedata r:id="rId11" o:title=""/>
          </v:shape>
          <o:OLEObject Type="Embed" ProgID="AcroExch.Document.DC" ShapeID="_x0000_i1031" DrawAspect="Icon" ObjectID="_1710085664" r:id="rId12"/>
        </w:object>
      </w:r>
    </w:p>
    <w:p w14:paraId="55CDAB67" w14:textId="40FAA6FA"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E357645" w14:textId="7CF05ED2" w:rsidR="00F23657" w:rsidRPr="00E439EC" w:rsidRDefault="00F23657" w:rsidP="00D21274">
      <w:pPr>
        <w:autoSpaceDE w:val="0"/>
        <w:autoSpaceDN w:val="0"/>
        <w:adjustRightInd w:val="0"/>
        <w:spacing w:after="0" w:line="240" w:lineRule="auto"/>
        <w:jc w:val="both"/>
        <w:rPr>
          <w:rFonts w:asciiTheme="minorHAnsi" w:hAnsiTheme="minorHAnsi"/>
          <w:color w:val="000000"/>
          <w:sz w:val="20"/>
        </w:rPr>
      </w:pPr>
    </w:p>
    <w:sectPr w:rsidR="00F23657" w:rsidRPr="00E439EC" w:rsidSect="005C1581">
      <w:pgSz w:w="12240" w:h="15840"/>
      <w:pgMar w:top="117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D56E49" w14:textId="77777777" w:rsidR="004F243B" w:rsidRDefault="004F243B" w:rsidP="00195E99">
      <w:pPr>
        <w:spacing w:after="0" w:line="240" w:lineRule="auto"/>
      </w:pPr>
      <w:r>
        <w:separator/>
      </w:r>
    </w:p>
  </w:endnote>
  <w:endnote w:type="continuationSeparator" w:id="0">
    <w:p w14:paraId="298EAA28" w14:textId="77777777" w:rsidR="004F243B" w:rsidRDefault="004F243B" w:rsidP="00195E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2C47A" w14:textId="77777777" w:rsidR="004F243B" w:rsidRDefault="004F243B" w:rsidP="00195E99">
      <w:pPr>
        <w:spacing w:after="0" w:line="240" w:lineRule="auto"/>
      </w:pPr>
      <w:r>
        <w:separator/>
      </w:r>
    </w:p>
  </w:footnote>
  <w:footnote w:type="continuationSeparator" w:id="0">
    <w:p w14:paraId="42FB75CE" w14:textId="77777777" w:rsidR="004F243B" w:rsidRDefault="004F243B" w:rsidP="00195E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7DD6"/>
    <w:rsid w:val="0001638E"/>
    <w:rsid w:val="000203A9"/>
    <w:rsid w:val="000245C2"/>
    <w:rsid w:val="000258C9"/>
    <w:rsid w:val="00051FB4"/>
    <w:rsid w:val="000609B1"/>
    <w:rsid w:val="00084F4C"/>
    <w:rsid w:val="00085C7B"/>
    <w:rsid w:val="000B5094"/>
    <w:rsid w:val="000D08C1"/>
    <w:rsid w:val="000D0C3A"/>
    <w:rsid w:val="000D5FFC"/>
    <w:rsid w:val="000E1771"/>
    <w:rsid w:val="000F3A62"/>
    <w:rsid w:val="00103397"/>
    <w:rsid w:val="0013500F"/>
    <w:rsid w:val="00137D0C"/>
    <w:rsid w:val="00147797"/>
    <w:rsid w:val="0016375C"/>
    <w:rsid w:val="00184DF7"/>
    <w:rsid w:val="00191AE0"/>
    <w:rsid w:val="001954EF"/>
    <w:rsid w:val="00195E99"/>
    <w:rsid w:val="001A59D0"/>
    <w:rsid w:val="001B2331"/>
    <w:rsid w:val="001C24AE"/>
    <w:rsid w:val="001C7DB8"/>
    <w:rsid w:val="001E1394"/>
    <w:rsid w:val="001F0365"/>
    <w:rsid w:val="001F1420"/>
    <w:rsid w:val="001F39A6"/>
    <w:rsid w:val="00216172"/>
    <w:rsid w:val="00235F8D"/>
    <w:rsid w:val="002635FE"/>
    <w:rsid w:val="00263747"/>
    <w:rsid w:val="00277070"/>
    <w:rsid w:val="0028363C"/>
    <w:rsid w:val="00295AF6"/>
    <w:rsid w:val="002A15AD"/>
    <w:rsid w:val="002B04D9"/>
    <w:rsid w:val="002B30CF"/>
    <w:rsid w:val="002B51DA"/>
    <w:rsid w:val="002C2E19"/>
    <w:rsid w:val="002E3BA7"/>
    <w:rsid w:val="002E5A17"/>
    <w:rsid w:val="002F3542"/>
    <w:rsid w:val="00312F47"/>
    <w:rsid w:val="003155F5"/>
    <w:rsid w:val="0033046D"/>
    <w:rsid w:val="00334B36"/>
    <w:rsid w:val="003409C2"/>
    <w:rsid w:val="0034164A"/>
    <w:rsid w:val="00347E61"/>
    <w:rsid w:val="003770D9"/>
    <w:rsid w:val="0039370A"/>
    <w:rsid w:val="003A3B4B"/>
    <w:rsid w:val="003D4BB7"/>
    <w:rsid w:val="003D661F"/>
    <w:rsid w:val="003E4A3D"/>
    <w:rsid w:val="003E673E"/>
    <w:rsid w:val="003F7C4B"/>
    <w:rsid w:val="00465504"/>
    <w:rsid w:val="004817F9"/>
    <w:rsid w:val="00482019"/>
    <w:rsid w:val="004971AD"/>
    <w:rsid w:val="004B3156"/>
    <w:rsid w:val="004D6AD6"/>
    <w:rsid w:val="004E51C9"/>
    <w:rsid w:val="004F243B"/>
    <w:rsid w:val="004F4049"/>
    <w:rsid w:val="004F7E01"/>
    <w:rsid w:val="00505CB7"/>
    <w:rsid w:val="00506955"/>
    <w:rsid w:val="00530694"/>
    <w:rsid w:val="00533B1F"/>
    <w:rsid w:val="00536D44"/>
    <w:rsid w:val="0058579F"/>
    <w:rsid w:val="00594750"/>
    <w:rsid w:val="005B7972"/>
    <w:rsid w:val="005C1581"/>
    <w:rsid w:val="0063598E"/>
    <w:rsid w:val="00637988"/>
    <w:rsid w:val="00647CBE"/>
    <w:rsid w:val="006528A7"/>
    <w:rsid w:val="006609E1"/>
    <w:rsid w:val="006624C6"/>
    <w:rsid w:val="00675003"/>
    <w:rsid w:val="00684239"/>
    <w:rsid w:val="00685C50"/>
    <w:rsid w:val="006A57BE"/>
    <w:rsid w:val="006A7A66"/>
    <w:rsid w:val="006C3013"/>
    <w:rsid w:val="006C468D"/>
    <w:rsid w:val="00714381"/>
    <w:rsid w:val="00773B91"/>
    <w:rsid w:val="00775394"/>
    <w:rsid w:val="0078633F"/>
    <w:rsid w:val="007A460A"/>
    <w:rsid w:val="007A7301"/>
    <w:rsid w:val="007B4268"/>
    <w:rsid w:val="007B5288"/>
    <w:rsid w:val="007D4256"/>
    <w:rsid w:val="00807FC9"/>
    <w:rsid w:val="00812C55"/>
    <w:rsid w:val="00826434"/>
    <w:rsid w:val="0083221D"/>
    <w:rsid w:val="00847F46"/>
    <w:rsid w:val="00851294"/>
    <w:rsid w:val="00874576"/>
    <w:rsid w:val="008B02CC"/>
    <w:rsid w:val="008B381F"/>
    <w:rsid w:val="008B723E"/>
    <w:rsid w:val="008C2857"/>
    <w:rsid w:val="008C2CFB"/>
    <w:rsid w:val="008C709D"/>
    <w:rsid w:val="008E7543"/>
    <w:rsid w:val="008F4AF1"/>
    <w:rsid w:val="00920722"/>
    <w:rsid w:val="009528B9"/>
    <w:rsid w:val="00953C48"/>
    <w:rsid w:val="00956A4B"/>
    <w:rsid w:val="009631DB"/>
    <w:rsid w:val="00970936"/>
    <w:rsid w:val="00976B95"/>
    <w:rsid w:val="00981572"/>
    <w:rsid w:val="00982807"/>
    <w:rsid w:val="00985C56"/>
    <w:rsid w:val="00995A84"/>
    <w:rsid w:val="009A1029"/>
    <w:rsid w:val="009A4B14"/>
    <w:rsid w:val="009A72A1"/>
    <w:rsid w:val="009B1708"/>
    <w:rsid w:val="009C05A4"/>
    <w:rsid w:val="009C10E4"/>
    <w:rsid w:val="009D4665"/>
    <w:rsid w:val="009D49E1"/>
    <w:rsid w:val="009F1F01"/>
    <w:rsid w:val="00A055EF"/>
    <w:rsid w:val="00A06656"/>
    <w:rsid w:val="00A072A0"/>
    <w:rsid w:val="00A1142A"/>
    <w:rsid w:val="00A168B0"/>
    <w:rsid w:val="00A262CE"/>
    <w:rsid w:val="00A3160B"/>
    <w:rsid w:val="00A356FF"/>
    <w:rsid w:val="00A40F4A"/>
    <w:rsid w:val="00A61480"/>
    <w:rsid w:val="00A7188C"/>
    <w:rsid w:val="00AA7C4C"/>
    <w:rsid w:val="00AD00A8"/>
    <w:rsid w:val="00AE6782"/>
    <w:rsid w:val="00B01B03"/>
    <w:rsid w:val="00B20330"/>
    <w:rsid w:val="00B255A8"/>
    <w:rsid w:val="00B519B1"/>
    <w:rsid w:val="00B5474F"/>
    <w:rsid w:val="00B70625"/>
    <w:rsid w:val="00B712D1"/>
    <w:rsid w:val="00B7610B"/>
    <w:rsid w:val="00B81504"/>
    <w:rsid w:val="00BA14D7"/>
    <w:rsid w:val="00BC4FD0"/>
    <w:rsid w:val="00BC52B0"/>
    <w:rsid w:val="00BD08B5"/>
    <w:rsid w:val="00BD2DFA"/>
    <w:rsid w:val="00BD571D"/>
    <w:rsid w:val="00BE12FA"/>
    <w:rsid w:val="00BE327C"/>
    <w:rsid w:val="00BE679F"/>
    <w:rsid w:val="00BF6D4D"/>
    <w:rsid w:val="00C031A3"/>
    <w:rsid w:val="00C525F2"/>
    <w:rsid w:val="00C62DFB"/>
    <w:rsid w:val="00C66AD8"/>
    <w:rsid w:val="00C905A4"/>
    <w:rsid w:val="00CA5642"/>
    <w:rsid w:val="00CD6C1F"/>
    <w:rsid w:val="00CE322D"/>
    <w:rsid w:val="00CE6112"/>
    <w:rsid w:val="00CF1BFF"/>
    <w:rsid w:val="00CF511A"/>
    <w:rsid w:val="00CF68D9"/>
    <w:rsid w:val="00D21274"/>
    <w:rsid w:val="00D25CB5"/>
    <w:rsid w:val="00D266FC"/>
    <w:rsid w:val="00D3424B"/>
    <w:rsid w:val="00D35494"/>
    <w:rsid w:val="00D431E4"/>
    <w:rsid w:val="00D608F2"/>
    <w:rsid w:val="00D667CB"/>
    <w:rsid w:val="00D85CDD"/>
    <w:rsid w:val="00D86454"/>
    <w:rsid w:val="00D90AA8"/>
    <w:rsid w:val="00D96A9D"/>
    <w:rsid w:val="00D97F12"/>
    <w:rsid w:val="00DC1E3C"/>
    <w:rsid w:val="00DC79A6"/>
    <w:rsid w:val="00DD1C7F"/>
    <w:rsid w:val="00DD1FB4"/>
    <w:rsid w:val="00DF624B"/>
    <w:rsid w:val="00E01207"/>
    <w:rsid w:val="00E059A7"/>
    <w:rsid w:val="00E2160B"/>
    <w:rsid w:val="00E3567E"/>
    <w:rsid w:val="00E439EC"/>
    <w:rsid w:val="00E4768F"/>
    <w:rsid w:val="00E615A2"/>
    <w:rsid w:val="00E7450A"/>
    <w:rsid w:val="00E92DD5"/>
    <w:rsid w:val="00EC1ACF"/>
    <w:rsid w:val="00EC206D"/>
    <w:rsid w:val="00ED6614"/>
    <w:rsid w:val="00F0109E"/>
    <w:rsid w:val="00F06BFF"/>
    <w:rsid w:val="00F23657"/>
    <w:rsid w:val="00F33490"/>
    <w:rsid w:val="00F7504A"/>
    <w:rsid w:val="00F90371"/>
    <w:rsid w:val="00F9265E"/>
    <w:rsid w:val="00F93A52"/>
    <w:rsid w:val="00FA66B7"/>
    <w:rsid w:val="00FB38D3"/>
    <w:rsid w:val="00FD5455"/>
    <w:rsid w:val="00FD69F8"/>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3F7C4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5903C88F78C7A45821204D40E825595" ma:contentTypeVersion="10" ma:contentTypeDescription="Create a new document." ma:contentTypeScope="" ma:versionID="6c1dfec9a693309becfc09ba64bff325">
  <xsd:schema xmlns:xsd="http://www.w3.org/2001/XMLSchema" xmlns:xs="http://www.w3.org/2001/XMLSchema" xmlns:p="http://schemas.microsoft.com/office/2006/metadata/properties" xmlns:ns3="0435a0c9-f426-41f3-9acc-984023f90f7b" xmlns:ns4="90c00ea8-e672-4cf5-b064-66b531436fc6" targetNamespace="http://schemas.microsoft.com/office/2006/metadata/properties" ma:root="true" ma:fieldsID="a8f62d267805b378ce511e66e1dff774" ns3:_="" ns4:_="">
    <xsd:import namespace="0435a0c9-f426-41f3-9acc-984023f90f7b"/>
    <xsd:import namespace="90c00ea8-e672-4cf5-b064-66b531436fc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35a0c9-f426-41f3-9acc-984023f90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c00ea8-e672-4cf5-b064-66b531436fc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6A433D-7A60-42B9-A516-48D254F5F0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35a0c9-f426-41f3-9acc-984023f90f7b"/>
    <ds:schemaRef ds:uri="90c00ea8-e672-4cf5-b064-66b531436f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3.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C8C0BD4-EC9D-4D3B-AE43-20D3708E97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960</Words>
  <Characters>5478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Disha Shah - Credit BG Governance and Compliance</cp:lastModifiedBy>
  <cp:revision>6</cp:revision>
  <cp:lastPrinted>2011-07-20T12:55:00Z</cp:lastPrinted>
  <dcterms:created xsi:type="dcterms:W3CDTF">2022-03-29T13:21:00Z</dcterms:created>
  <dcterms:modified xsi:type="dcterms:W3CDTF">2022-03-29T13:31:00Z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0x010100A5903C88F78C7A45821204D40E825595</vt:lpwstr>
  </property>
  <property fmtid="{D5CDD505-2E9C-101B-9397-08002B2CF9AE}" pid="7" name="MSIP_Label_d602be8b-ecad-4722-90ac-a19811cf7346_Enabled">
    <vt:lpwstr>true</vt:lpwstr>
  </property>
  <property fmtid="{D5CDD505-2E9C-101B-9397-08002B2CF9AE}" pid="8" name="MSIP_Label_d602be8b-ecad-4722-90ac-a19811cf7346_SetDate">
    <vt:lpwstr>2022-03-29T13:11:02Z</vt:lpwstr>
  </property>
  <property fmtid="{D5CDD505-2E9C-101B-9397-08002B2CF9AE}" pid="9" name="MSIP_Label_d602be8b-ecad-4722-90ac-a19811cf7346_Method">
    <vt:lpwstr>Standard</vt:lpwstr>
  </property>
  <property fmtid="{D5CDD505-2E9C-101B-9397-08002B2CF9AE}" pid="10" name="MSIP_Label_d602be8b-ecad-4722-90ac-a19811cf7346_Name">
    <vt:lpwstr>Internal_0</vt:lpwstr>
  </property>
  <property fmtid="{D5CDD505-2E9C-101B-9397-08002B2CF9AE}" pid="11" name="MSIP_Label_d602be8b-ecad-4722-90ac-a19811cf7346_SiteId">
    <vt:lpwstr>ee3872dd-1a53-46b3-b731-1fe5f9470e1a</vt:lpwstr>
  </property>
  <property fmtid="{D5CDD505-2E9C-101B-9397-08002B2CF9AE}" pid="12" name="MSIP_Label_d602be8b-ecad-4722-90ac-a19811cf7346_ActionId">
    <vt:lpwstr>9fe95313-f257-4fc0-bee3-c30525c83bfe</vt:lpwstr>
  </property>
  <property fmtid="{D5CDD505-2E9C-101B-9397-08002B2CF9AE}" pid="13" name="MSIP_Label_d602be8b-ecad-4722-90ac-a19811cf7346_ContentBits">
    <vt:lpwstr>0</vt:lpwstr>
  </property>
</Properties>
</file>